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E" w:rsidRPr="0058779F" w:rsidRDefault="008969C8" w:rsidP="008969C8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5CDEA6" wp14:editId="72D6671C">
            <wp:extent cx="2141220" cy="371475"/>
            <wp:effectExtent l="0" t="0" r="0" b="9525"/>
            <wp:docPr id="1" name="Picture 1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</w:t>
      </w:r>
      <w:r w:rsidR="0058779F" w:rsidRPr="0058779F">
        <w:rPr>
          <w:b/>
          <w:sz w:val="40"/>
          <w:szCs w:val="40"/>
        </w:rPr>
        <w:t xml:space="preserve">Grade 5 </w:t>
      </w:r>
      <w:r w:rsidR="002B123E" w:rsidRPr="0058779F">
        <w:rPr>
          <w:b/>
          <w:sz w:val="40"/>
          <w:szCs w:val="40"/>
        </w:rPr>
        <w:t>Rubric</w:t>
      </w:r>
      <w:r w:rsidR="00FE6BAE" w:rsidRPr="0058779F">
        <w:rPr>
          <w:b/>
          <w:sz w:val="40"/>
          <w:szCs w:val="40"/>
        </w:rPr>
        <w:t xml:space="preserve"> for </w:t>
      </w:r>
      <w:r w:rsidR="00D525FC" w:rsidRPr="0058779F">
        <w:rPr>
          <w:b/>
          <w:sz w:val="40"/>
          <w:szCs w:val="40"/>
        </w:rPr>
        <w:t>Opinion</w:t>
      </w:r>
      <w:r w:rsidR="00FE6BAE" w:rsidRPr="0058779F">
        <w:rPr>
          <w:b/>
          <w:sz w:val="40"/>
          <w:szCs w:val="40"/>
        </w:rPr>
        <w:t xml:space="preserve"> Writing</w:t>
      </w:r>
    </w:p>
    <w:tbl>
      <w:tblPr>
        <w:tblStyle w:val="TableGrid"/>
        <w:tblW w:w="14588" w:type="dxa"/>
        <w:tblInd w:w="108" w:type="dxa"/>
        <w:tblLook w:val="04A0" w:firstRow="1" w:lastRow="0" w:firstColumn="1" w:lastColumn="0" w:noHBand="0" w:noVBand="1"/>
      </w:tblPr>
      <w:tblGrid>
        <w:gridCol w:w="1173"/>
        <w:gridCol w:w="3949"/>
        <w:gridCol w:w="2570"/>
        <w:gridCol w:w="3448"/>
        <w:gridCol w:w="3448"/>
      </w:tblGrid>
      <w:tr w:rsidR="007270C3" w:rsidRPr="0068441F" w:rsidTr="007270C3">
        <w:trPr>
          <w:cantSplit/>
          <w:trHeight w:val="1075"/>
        </w:trPr>
        <w:tc>
          <w:tcPr>
            <w:tcW w:w="1173" w:type="dxa"/>
            <w:textDirection w:val="btLr"/>
          </w:tcPr>
          <w:p w:rsidR="007270C3" w:rsidRPr="0068441F" w:rsidRDefault="007270C3" w:rsidP="00576802">
            <w:pPr>
              <w:ind w:left="113" w:right="113"/>
              <w:jc w:val="center"/>
            </w:pPr>
          </w:p>
        </w:tc>
        <w:tc>
          <w:tcPr>
            <w:tcW w:w="3949" w:type="dxa"/>
          </w:tcPr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Exceeding Standard</w:t>
            </w:r>
          </w:p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(4)</w:t>
            </w:r>
          </w:p>
        </w:tc>
        <w:tc>
          <w:tcPr>
            <w:tcW w:w="2570" w:type="dxa"/>
          </w:tcPr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At Standard</w:t>
            </w:r>
          </w:p>
          <w:p w:rsidR="007270C3" w:rsidRPr="00843BC8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 xml:space="preserve">  (3)</w:t>
            </w:r>
          </w:p>
        </w:tc>
        <w:tc>
          <w:tcPr>
            <w:tcW w:w="3448" w:type="dxa"/>
          </w:tcPr>
          <w:p w:rsidR="007270C3" w:rsidRPr="00843BC8" w:rsidRDefault="007270C3" w:rsidP="002B123E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 xml:space="preserve">Approaching Standard </w:t>
            </w:r>
          </w:p>
          <w:p w:rsidR="007270C3" w:rsidRPr="00843BC8" w:rsidRDefault="007270C3" w:rsidP="002B123E">
            <w:pPr>
              <w:jc w:val="center"/>
              <w:rPr>
                <w:b/>
                <w:sz w:val="32"/>
                <w:szCs w:val="32"/>
              </w:rPr>
            </w:pPr>
            <w:r w:rsidRPr="00843BC8">
              <w:rPr>
                <w:b/>
                <w:sz w:val="32"/>
                <w:szCs w:val="32"/>
              </w:rPr>
              <w:t>(2)</w:t>
            </w:r>
          </w:p>
        </w:tc>
        <w:tc>
          <w:tcPr>
            <w:tcW w:w="3448" w:type="dxa"/>
          </w:tcPr>
          <w:p w:rsidR="007270C3" w:rsidRPr="007270C3" w:rsidRDefault="007270C3" w:rsidP="00BF39FF">
            <w:pPr>
              <w:jc w:val="center"/>
              <w:rPr>
                <w:b/>
                <w:sz w:val="32"/>
                <w:szCs w:val="32"/>
              </w:rPr>
            </w:pPr>
            <w:r w:rsidRPr="007270C3">
              <w:rPr>
                <w:b/>
                <w:sz w:val="32"/>
                <w:szCs w:val="32"/>
              </w:rPr>
              <w:t xml:space="preserve">Below Standard </w:t>
            </w:r>
          </w:p>
          <w:p w:rsidR="007270C3" w:rsidRPr="0015437C" w:rsidRDefault="007270C3" w:rsidP="00BF39FF">
            <w:pPr>
              <w:jc w:val="center"/>
              <w:rPr>
                <w:b/>
              </w:rPr>
            </w:pPr>
            <w:r w:rsidRPr="007270C3">
              <w:rPr>
                <w:b/>
                <w:sz w:val="32"/>
                <w:szCs w:val="32"/>
              </w:rPr>
              <w:t xml:space="preserve"> (1)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>States a Claim</w:t>
            </w:r>
          </w:p>
          <w:p w:rsidR="00AF7E05" w:rsidRPr="00BB18C5" w:rsidRDefault="00AF7E05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W5.1a</w:t>
            </w:r>
          </w:p>
          <w:p w:rsidR="007270C3" w:rsidRPr="00BB18C5" w:rsidRDefault="007270C3" w:rsidP="00BB18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Clearly states a claim that challenges the reader’s opinion.</w:t>
            </w:r>
          </w:p>
        </w:tc>
        <w:tc>
          <w:tcPr>
            <w:tcW w:w="2570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States a claim that takes a position on the topic.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States a claim that is related to the topic, but does not show a clear position or opinion.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May introduce a main topic but does not state a clear position.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Pr="00BB18C5" w:rsidRDefault="007270C3" w:rsidP="00BB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18C5">
              <w:rPr>
                <w:b/>
                <w:sz w:val="24"/>
                <w:szCs w:val="24"/>
              </w:rPr>
              <w:t>Structures  Information</w:t>
            </w:r>
            <w:r w:rsidR="00AF7E05">
              <w:rPr>
                <w:b/>
                <w:sz w:val="24"/>
                <w:szCs w:val="24"/>
              </w:rPr>
              <w:t>W5.1a,b</w:t>
            </w:r>
          </w:p>
          <w:p w:rsidR="007270C3" w:rsidRPr="00BB18C5" w:rsidRDefault="007270C3" w:rsidP="00BB18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Paragraphs are logically ordered in a way that strengthens the claim by anticipating counter opinions.</w:t>
            </w:r>
          </w:p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0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Paragraph(s) include a claim supported by evidence. </w:t>
            </w:r>
          </w:p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Multiple claims and evidences are grouped into one paragraph. 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Includes ideas in no particular order that may or may not relate to the topic. 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Pr="00BB18C5" w:rsidRDefault="007270C3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18C5">
              <w:rPr>
                <w:b/>
                <w:bCs/>
                <w:sz w:val="24"/>
                <w:szCs w:val="24"/>
              </w:rPr>
              <w:t>Provides</w:t>
            </w:r>
          </w:p>
          <w:p w:rsidR="007270C3" w:rsidRDefault="007270C3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18C5">
              <w:rPr>
                <w:b/>
                <w:bCs/>
                <w:sz w:val="24"/>
                <w:szCs w:val="24"/>
              </w:rPr>
              <w:t>Evidence</w:t>
            </w:r>
          </w:p>
          <w:p w:rsidR="00AF7E05" w:rsidRPr="00BB18C5" w:rsidRDefault="00AF7E05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W5.1b</w:t>
            </w:r>
          </w:p>
          <w:p w:rsidR="007270C3" w:rsidRPr="00BB18C5" w:rsidRDefault="007270C3" w:rsidP="00BB18C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The evidence is accurate and supports the stated claim and comes from multiple sources while including direct quotations.</w:t>
            </w:r>
          </w:p>
        </w:tc>
        <w:tc>
          <w:tcPr>
            <w:tcW w:w="2570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Clearly states multiple claims and evidences that are supported by relevant factual sources. 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Evidence(s) that is provided is not relevant factual information in which supports the claim(s). 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Includes ideas; however, no claim(s) or evidence(s) is presented.  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>Conclusion</w:t>
            </w:r>
          </w:p>
          <w:p w:rsidR="00AF7E05" w:rsidRPr="00BB18C5" w:rsidRDefault="00AF7E05" w:rsidP="00BB18C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W5.1d</w:t>
            </w: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Provides a compelling concluding paragraph that strengthens the claim by summarizes evidence that anticipates counter opinions. </w:t>
            </w:r>
          </w:p>
        </w:tc>
        <w:tc>
          <w:tcPr>
            <w:tcW w:w="2570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Provides a concluding statement or section that restates the claim.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Provides a concluding statement or section that does not support the claim and or may feel abrupt or insufficient.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No concluding statement or section provided. </w:t>
            </w:r>
          </w:p>
        </w:tc>
      </w:tr>
      <w:tr w:rsidR="007270C3" w:rsidRPr="0068441F" w:rsidTr="007270C3">
        <w:trPr>
          <w:cantSplit/>
          <w:trHeight w:val="1509"/>
        </w:trPr>
        <w:tc>
          <w:tcPr>
            <w:tcW w:w="1173" w:type="dxa"/>
            <w:textDirection w:val="btLr"/>
          </w:tcPr>
          <w:p w:rsidR="007270C3" w:rsidRDefault="007270C3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B18C5">
              <w:rPr>
                <w:b/>
                <w:bCs/>
                <w:iCs/>
                <w:sz w:val="24"/>
                <w:szCs w:val="24"/>
              </w:rPr>
              <w:t>Sentence Structure</w:t>
            </w:r>
          </w:p>
          <w:p w:rsidR="00AF7E05" w:rsidRPr="00BB18C5" w:rsidRDefault="00AF7E05" w:rsidP="00BB18C5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W5.1c</w:t>
            </w:r>
          </w:p>
        </w:tc>
        <w:tc>
          <w:tcPr>
            <w:tcW w:w="3949" w:type="dxa"/>
          </w:tcPr>
          <w:p w:rsidR="007270C3" w:rsidRPr="00BB18C5" w:rsidRDefault="007270C3" w:rsidP="00BF39FF">
            <w:pPr>
              <w:jc w:val="center"/>
              <w:rPr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Uses complex and compound sentences that emphasizes transition words which directly support claims, counter opinions and evidence. </w:t>
            </w:r>
          </w:p>
        </w:tc>
        <w:tc>
          <w:tcPr>
            <w:tcW w:w="2570" w:type="dxa"/>
          </w:tcPr>
          <w:p w:rsidR="007270C3" w:rsidRPr="00BB18C5" w:rsidRDefault="008F481E" w:rsidP="008F48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Uses a majority of complex sentences. </w:t>
            </w:r>
          </w:p>
        </w:tc>
        <w:tc>
          <w:tcPr>
            <w:tcW w:w="3448" w:type="dxa"/>
          </w:tcPr>
          <w:p w:rsidR="007270C3" w:rsidRPr="00BB18C5" w:rsidRDefault="008F481E" w:rsidP="00BF39FF">
            <w:pPr>
              <w:jc w:val="center"/>
              <w:rPr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>Uses a majority of simple sentences.</w:t>
            </w:r>
          </w:p>
        </w:tc>
        <w:tc>
          <w:tcPr>
            <w:tcW w:w="3448" w:type="dxa"/>
          </w:tcPr>
          <w:p w:rsidR="007270C3" w:rsidRPr="00BB18C5" w:rsidRDefault="007270C3" w:rsidP="00BF39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18C5">
              <w:rPr>
                <w:rFonts w:asciiTheme="majorHAnsi" w:hAnsiTheme="majorHAnsi"/>
                <w:sz w:val="24"/>
                <w:szCs w:val="24"/>
              </w:rPr>
              <w:t xml:space="preserve">Uses a majority of simple sentences. </w:t>
            </w:r>
          </w:p>
        </w:tc>
      </w:tr>
    </w:tbl>
    <w:p w:rsidR="002B123E" w:rsidRPr="0068441F" w:rsidRDefault="002B123E" w:rsidP="00FE6BAE">
      <w:pPr>
        <w:jc w:val="center"/>
      </w:pPr>
    </w:p>
    <w:sectPr w:rsidR="002B123E" w:rsidRPr="0068441F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55" w:rsidRDefault="00ED0E55" w:rsidP="0015437C">
      <w:pPr>
        <w:spacing w:after="0" w:line="240" w:lineRule="auto"/>
      </w:pPr>
      <w:r>
        <w:separator/>
      </w:r>
    </w:p>
  </w:endnote>
  <w:endnote w:type="continuationSeparator" w:id="0">
    <w:p w:rsidR="00ED0E55" w:rsidRDefault="00ED0E55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 xml:space="preserve">Created </w:t>
    </w:r>
    <w:proofErr w:type="spellStart"/>
    <w:r>
      <w:t>by</w:t>
    </w:r>
    <w:r w:rsidR="00C84504">
      <w:t>WCPSS</w:t>
    </w:r>
    <w:proofErr w:type="spellEnd"/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0078C8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55" w:rsidRDefault="00ED0E55" w:rsidP="0015437C">
      <w:pPr>
        <w:spacing w:after="0" w:line="240" w:lineRule="auto"/>
      </w:pPr>
      <w:r>
        <w:separator/>
      </w:r>
    </w:p>
  </w:footnote>
  <w:footnote w:type="continuationSeparator" w:id="0">
    <w:p w:rsidR="00ED0E55" w:rsidRDefault="00ED0E55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8" w:rsidRDefault="00007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078C8"/>
    <w:rsid w:val="000D267F"/>
    <w:rsid w:val="00110C48"/>
    <w:rsid w:val="0015437C"/>
    <w:rsid w:val="002B123E"/>
    <w:rsid w:val="00344354"/>
    <w:rsid w:val="003B5235"/>
    <w:rsid w:val="004A7EA8"/>
    <w:rsid w:val="004C21DA"/>
    <w:rsid w:val="004C24EF"/>
    <w:rsid w:val="005165FE"/>
    <w:rsid w:val="005367B5"/>
    <w:rsid w:val="00576802"/>
    <w:rsid w:val="0058779F"/>
    <w:rsid w:val="005E0CAA"/>
    <w:rsid w:val="00641834"/>
    <w:rsid w:val="0068441F"/>
    <w:rsid w:val="006C1208"/>
    <w:rsid w:val="007270C3"/>
    <w:rsid w:val="00792D30"/>
    <w:rsid w:val="00803CA8"/>
    <w:rsid w:val="008275FF"/>
    <w:rsid w:val="008421D5"/>
    <w:rsid w:val="00843BC8"/>
    <w:rsid w:val="008969C8"/>
    <w:rsid w:val="008A3AAC"/>
    <w:rsid w:val="008F481E"/>
    <w:rsid w:val="009246E5"/>
    <w:rsid w:val="00970EBF"/>
    <w:rsid w:val="00A557FE"/>
    <w:rsid w:val="00AF7E05"/>
    <w:rsid w:val="00B1628B"/>
    <w:rsid w:val="00BB135F"/>
    <w:rsid w:val="00BB18C5"/>
    <w:rsid w:val="00BE3EF3"/>
    <w:rsid w:val="00C65118"/>
    <w:rsid w:val="00C81AE4"/>
    <w:rsid w:val="00C84504"/>
    <w:rsid w:val="00D37A1B"/>
    <w:rsid w:val="00D525FC"/>
    <w:rsid w:val="00E60AB7"/>
    <w:rsid w:val="00ED0E55"/>
    <w:rsid w:val="00F22E86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cdalessio</cp:lastModifiedBy>
  <cp:revision>2</cp:revision>
  <cp:lastPrinted>2012-12-07T18:16:00Z</cp:lastPrinted>
  <dcterms:created xsi:type="dcterms:W3CDTF">2014-12-08T01:23:00Z</dcterms:created>
  <dcterms:modified xsi:type="dcterms:W3CDTF">2014-12-08T01:23:00Z</dcterms:modified>
</cp:coreProperties>
</file>